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1DC" w:rsidRPr="00F811C5" w:rsidRDefault="009512DD" w:rsidP="004321DC">
      <w:pPr>
        <w:rPr>
          <w:b/>
        </w:rPr>
      </w:pPr>
      <w:r>
        <w:rPr>
          <w:b/>
        </w:rPr>
        <w:t xml:space="preserve">Novel </w:t>
      </w:r>
      <w:r w:rsidR="0058233C">
        <w:rPr>
          <w:b/>
        </w:rPr>
        <w:t xml:space="preserve">Variable-Flux </w:t>
      </w:r>
      <w:r>
        <w:rPr>
          <w:b/>
        </w:rPr>
        <w:t>Electrical Machine</w:t>
      </w:r>
      <w:r w:rsidR="004A63B9">
        <w:rPr>
          <w:b/>
        </w:rPr>
        <w:t>s for Transportation Electrification</w:t>
      </w:r>
      <w:r>
        <w:rPr>
          <w:b/>
        </w:rPr>
        <w:t>: S</w:t>
      </w:r>
      <w:r w:rsidR="0058233C">
        <w:rPr>
          <w:b/>
        </w:rPr>
        <w:t xml:space="preserve">tate-of-Art and </w:t>
      </w:r>
      <w:r w:rsidR="00E51A9D">
        <w:rPr>
          <w:b/>
        </w:rPr>
        <w:t xml:space="preserve">Future </w:t>
      </w:r>
      <w:r w:rsidR="0058233C">
        <w:rPr>
          <w:b/>
        </w:rPr>
        <w:t>Frontiers</w:t>
      </w:r>
    </w:p>
    <w:p w:rsidR="004321DC" w:rsidRDefault="003E7168" w:rsidP="004321DC">
      <w:r>
        <w:t>Dr</w:t>
      </w:r>
      <w:r w:rsidR="00423451">
        <w:t>.</w:t>
      </w:r>
      <w:r w:rsidR="004321DC">
        <w:t xml:space="preserve"> </w:t>
      </w:r>
      <w:r>
        <w:t>Hui YANG</w:t>
      </w:r>
    </w:p>
    <w:p w:rsidR="004321DC" w:rsidRDefault="003E7168" w:rsidP="004321DC">
      <w:r>
        <w:t xml:space="preserve">Associate Professor in Electrical Machines and Drives @ Southeast University, </w:t>
      </w:r>
      <w:r w:rsidR="00562023">
        <w:t xml:space="preserve">Nanjing, </w:t>
      </w:r>
      <w:r>
        <w:t>China</w:t>
      </w:r>
    </w:p>
    <w:p w:rsidR="00562023" w:rsidRDefault="00562023" w:rsidP="004321DC">
      <w:r>
        <w:t xml:space="preserve">Postdoctoral Research Fellow @ </w:t>
      </w:r>
      <w:r w:rsidRPr="001B3374">
        <w:rPr>
          <w:rFonts w:ascii="Calibri" w:hAnsi="Calibri" w:cs="Calibri"/>
        </w:rPr>
        <w:t>The Hong Kong Polytechnic University</w:t>
      </w:r>
      <w:r>
        <w:rPr>
          <w:rFonts w:ascii="Calibri" w:hAnsi="Calibri" w:cs="Calibri"/>
        </w:rPr>
        <w:t>, Hong Kong, China</w:t>
      </w:r>
    </w:p>
    <w:p w:rsidR="004321DC" w:rsidRDefault="004321DC"/>
    <w:p w:rsidR="001A22EF" w:rsidRDefault="001A22EF">
      <w:r>
        <w:t>Southeast University</w:t>
      </w:r>
    </w:p>
    <w:p w:rsidR="004321DC" w:rsidRDefault="004321DC" w:rsidP="005A2310">
      <w:pPr>
        <w:spacing w:after="0" w:line="240" w:lineRule="auto"/>
        <w:jc w:val="both"/>
      </w:pPr>
      <w:r>
        <w:t xml:space="preserve">This </w:t>
      </w:r>
      <w:r w:rsidR="00E51A9D">
        <w:t>tutorial</w:t>
      </w:r>
      <w:r>
        <w:t xml:space="preserve"> will </w:t>
      </w:r>
      <w:r w:rsidR="00794951">
        <w:t>point out</w:t>
      </w:r>
      <w:r>
        <w:t xml:space="preserve"> the current </w:t>
      </w:r>
      <w:r w:rsidR="00794951">
        <w:t xml:space="preserve">challenges of the existing permanent magnet </w:t>
      </w:r>
      <w:r w:rsidR="00453719">
        <w:t xml:space="preserve">(PM) </w:t>
      </w:r>
      <w:r w:rsidR="00794951">
        <w:t xml:space="preserve">machines </w:t>
      </w:r>
      <w:r w:rsidR="00423451">
        <w:t xml:space="preserve">for electric vehicle applications </w:t>
      </w:r>
      <w:r w:rsidR="00794951">
        <w:t xml:space="preserve">first, </w:t>
      </w:r>
      <w:r w:rsidR="000E3111">
        <w:t xml:space="preserve">and then </w:t>
      </w:r>
      <w:r w:rsidR="00DF3028">
        <w:t>introduce</w:t>
      </w:r>
      <w:r w:rsidR="000E3111">
        <w:t xml:space="preserve"> research developments of newly emerged variable-flux (VF) electrical machines by combing the advantages of constant PM flux and VF </w:t>
      </w:r>
      <w:r w:rsidR="00067EEB">
        <w:t>machine</w:t>
      </w:r>
      <w:r w:rsidR="000E3111">
        <w:t xml:space="preserve">s. This </w:t>
      </w:r>
      <w:r w:rsidR="00423451">
        <w:t>tutorial</w:t>
      </w:r>
      <w:r w:rsidR="000E3111">
        <w:t xml:space="preserve"> will </w:t>
      </w:r>
      <w:r w:rsidR="001A7F76">
        <w:t xml:space="preserve">propose </w:t>
      </w:r>
      <w:r w:rsidR="00453719">
        <w:t>a new “PM</w:t>
      </w:r>
      <w:r w:rsidR="00453719">
        <w:rPr>
          <w:rFonts w:hint="eastAsia"/>
          <w:lang w:eastAsia="zh-CN"/>
        </w:rPr>
        <w:t>+</w:t>
      </w:r>
      <w:r w:rsidR="00453719">
        <w:t xml:space="preserve">X” </w:t>
      </w:r>
      <w:r w:rsidR="00453719">
        <w:rPr>
          <w:rFonts w:hint="eastAsia"/>
          <w:lang w:eastAsia="zh-CN"/>
        </w:rPr>
        <w:t>concept</w:t>
      </w:r>
      <w:r w:rsidR="00067EEB">
        <w:rPr>
          <w:lang w:eastAsia="zh-CN"/>
        </w:rPr>
        <w:t xml:space="preserve"> by applying additional field excitation, winding reconfiguration, mechanical adjuster, special rotor design and VF magnet to the conventional PM machines. </w:t>
      </w:r>
      <w:r w:rsidR="00706014">
        <w:rPr>
          <w:lang w:eastAsia="zh-CN"/>
        </w:rPr>
        <w:t xml:space="preserve">In addition, the topology features, working principle and control methods of several new VF electrical machines </w:t>
      </w:r>
      <w:r w:rsidR="00996E83">
        <w:rPr>
          <w:lang w:eastAsia="zh-CN"/>
        </w:rPr>
        <w:t>will be</w:t>
      </w:r>
      <w:r w:rsidR="00706014">
        <w:rPr>
          <w:lang w:eastAsia="zh-CN"/>
        </w:rPr>
        <w:t xml:space="preserve"> addressed</w:t>
      </w:r>
      <w:r w:rsidR="00742D47">
        <w:rPr>
          <w:lang w:eastAsia="zh-CN"/>
        </w:rPr>
        <w:t xml:space="preserve">, respectively. </w:t>
      </w:r>
      <w:r w:rsidR="00111514">
        <w:rPr>
          <w:lang w:eastAsia="zh-CN"/>
        </w:rPr>
        <w:t xml:space="preserve">Finally, </w:t>
      </w:r>
      <w:r w:rsidR="005A2310">
        <w:t>some future frontiers</w:t>
      </w:r>
      <w:r>
        <w:t xml:space="preserve"> of </w:t>
      </w:r>
      <w:r w:rsidR="00111514">
        <w:t xml:space="preserve">VF </w:t>
      </w:r>
      <w:r>
        <w:t xml:space="preserve">electrical machines and drives, as well as their </w:t>
      </w:r>
      <w:r w:rsidR="00C411D1">
        <w:t xml:space="preserve">potential </w:t>
      </w:r>
      <w:r>
        <w:t>applications</w:t>
      </w:r>
      <w:r w:rsidR="000A392A">
        <w:t xml:space="preserve"> for automotive traction</w:t>
      </w:r>
      <w:r w:rsidR="00111514">
        <w:t xml:space="preserve"> will be discussed</w:t>
      </w:r>
      <w:r>
        <w:t>.</w:t>
      </w:r>
    </w:p>
    <w:p w:rsidR="00055B2D" w:rsidRDefault="00055B2D" w:rsidP="00411778">
      <w:pPr>
        <w:spacing w:after="0" w:line="240" w:lineRule="auto"/>
      </w:pPr>
    </w:p>
    <w:p w:rsidR="00055B2D" w:rsidRPr="00717711" w:rsidRDefault="00055B2D" w:rsidP="00411778">
      <w:pPr>
        <w:spacing w:after="0" w:line="240" w:lineRule="auto"/>
        <w:rPr>
          <w:b/>
        </w:rPr>
      </w:pPr>
      <w:r w:rsidRPr="00717711">
        <w:rPr>
          <w:b/>
        </w:rPr>
        <w:t>Biography</w:t>
      </w:r>
    </w:p>
    <w:p w:rsidR="00E51A9D" w:rsidRDefault="00E51A9D" w:rsidP="00411778">
      <w:pPr>
        <w:spacing w:after="0" w:line="240" w:lineRule="auto"/>
        <w:rPr>
          <w:rFonts w:ascii="宋体" w:eastAsia="宋体" w:hAnsi="宋体" w:cs="宋体"/>
          <w:noProof/>
          <w:sz w:val="24"/>
          <w:szCs w:val="24"/>
          <w:lang w:val="en-US" w:eastAsia="zh-CN"/>
        </w:rPr>
      </w:pPr>
    </w:p>
    <w:p w:rsidR="00952B1A" w:rsidRDefault="00E51A9D" w:rsidP="00E51A9D">
      <w:pPr>
        <w:spacing w:after="0" w:line="240" w:lineRule="auto"/>
        <w:rPr>
          <w:rFonts w:ascii="Calibri" w:hAnsi="Calibri" w:cs="Calibri"/>
        </w:rPr>
      </w:pPr>
      <w:r w:rsidRPr="00700F2D">
        <w:rPr>
          <w:rFonts w:ascii="Times New Roman" w:eastAsia="宋体" w:hAnsi="Times New Roman" w:cs="Times New Roman"/>
          <w:noProof/>
        </w:rPr>
        <w:drawing>
          <wp:inline distT="0" distB="0" distL="0" distR="0" wp14:anchorId="1C57F94B" wp14:editId="760383EA">
            <wp:extent cx="1197745" cy="1285240"/>
            <wp:effectExtent l="0" t="0" r="2540" b="0"/>
            <wp:docPr id="1" name="图片 1" descr="C:\Users\Y\Pictures\YH-Pics\阳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Pictures\YH-Pics\阳辉.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475" r="16730" b="59369"/>
                    <a:stretch/>
                  </pic:blipFill>
                  <pic:spPr bwMode="auto">
                    <a:xfrm>
                      <a:off x="0" y="0"/>
                      <a:ext cx="1205119" cy="1293153"/>
                    </a:xfrm>
                    <a:prstGeom prst="rect">
                      <a:avLst/>
                    </a:prstGeom>
                    <a:noFill/>
                    <a:ln>
                      <a:noFill/>
                    </a:ln>
                    <a:extLst>
                      <a:ext uri="{53640926-AAD7-44D8-BBD7-CCE9431645EC}">
                        <a14:shadowObscured xmlns:a14="http://schemas.microsoft.com/office/drawing/2010/main"/>
                      </a:ext>
                    </a:extLst>
                  </pic:spPr>
                </pic:pic>
              </a:graphicData>
            </a:graphic>
          </wp:inline>
        </w:drawing>
      </w:r>
    </w:p>
    <w:p w:rsidR="00952B1A" w:rsidRDefault="00952B1A" w:rsidP="00055B2D">
      <w:pPr>
        <w:rPr>
          <w:rFonts w:ascii="Calibri" w:hAnsi="Calibri" w:cs="Calibri"/>
        </w:rPr>
      </w:pPr>
    </w:p>
    <w:p w:rsidR="001B3374" w:rsidRPr="001B3374" w:rsidRDefault="001B3374" w:rsidP="001B3374">
      <w:pPr>
        <w:jc w:val="both"/>
        <w:rPr>
          <w:rFonts w:ascii="Calibri" w:hAnsi="Calibri" w:cs="Calibri"/>
        </w:rPr>
      </w:pPr>
      <w:r>
        <w:rPr>
          <w:rFonts w:ascii="Calibri" w:hAnsi="Calibri" w:cs="Calibri"/>
        </w:rPr>
        <w:t xml:space="preserve">Prof. </w:t>
      </w:r>
      <w:r w:rsidRPr="001B3374">
        <w:rPr>
          <w:rFonts w:ascii="Calibri" w:hAnsi="Calibri" w:cs="Calibri"/>
        </w:rPr>
        <w:t>Hui Yang received the B. Eng. degree from Dalian University of Technology, China in 2011, and Ph.D. degree from Southeast University, Nanjing, China in 2016, respectively, all in electrical engineering. From 2014 to 2015, he was supported by the China Scholarship Council through joint Ph.D. studentship at The University of Sheffield, Sheffield, U.K.</w:t>
      </w:r>
    </w:p>
    <w:p w:rsidR="001B3374" w:rsidRDefault="001B3374" w:rsidP="001B3374">
      <w:pPr>
        <w:jc w:val="both"/>
        <w:rPr>
          <w:rFonts w:ascii="Calibri" w:hAnsi="Calibri" w:cs="Calibri"/>
        </w:rPr>
      </w:pPr>
      <w:r w:rsidRPr="001B3374">
        <w:rPr>
          <w:rFonts w:ascii="Calibri" w:hAnsi="Calibri" w:cs="Calibri"/>
        </w:rPr>
        <w:t>Since 2016, Dr. Yang has been with Southeast University, where he has been an Associate Professor at School of Electrical Engineering. Since 2019, He serves as a Postdoctoral Research Fellow at School of Electrical Engineering, The Hong Kong Polytechnic University. His research interests include design and analysis of novel permanent-magnet machines with particular reference to variable-flux machines for electric vehicles and renewable energy applications. He is the recipient of Best Paper Awards in ICEMS 2014</w:t>
      </w:r>
      <w:r>
        <w:rPr>
          <w:rFonts w:ascii="Calibri" w:hAnsi="Calibri" w:cs="Calibri"/>
        </w:rPr>
        <w:t>,</w:t>
      </w:r>
      <w:r w:rsidRPr="001B3374">
        <w:rPr>
          <w:rFonts w:ascii="Calibri" w:hAnsi="Calibri" w:cs="Calibri"/>
        </w:rPr>
        <w:t xml:space="preserve"> EVER 2015</w:t>
      </w:r>
      <w:r>
        <w:rPr>
          <w:rFonts w:ascii="Calibri" w:hAnsi="Calibri" w:cs="Calibri"/>
        </w:rPr>
        <w:t xml:space="preserve"> and ICEMS 2019</w:t>
      </w:r>
      <w:r w:rsidRPr="001B3374">
        <w:rPr>
          <w:rFonts w:ascii="Calibri" w:hAnsi="Calibri" w:cs="Calibri"/>
        </w:rPr>
        <w:t>, and the holder of 1</w:t>
      </w:r>
      <w:r w:rsidR="00B80712">
        <w:rPr>
          <w:rFonts w:ascii="Calibri" w:hAnsi="Calibri" w:cs="Calibri"/>
        </w:rPr>
        <w:t>8</w:t>
      </w:r>
      <w:r w:rsidRPr="001B3374">
        <w:rPr>
          <w:rFonts w:ascii="Calibri" w:hAnsi="Calibri" w:cs="Calibri"/>
        </w:rPr>
        <w:t xml:space="preserve"> patents.</w:t>
      </w:r>
      <w:r w:rsidR="004A7E6B">
        <w:rPr>
          <w:rFonts w:ascii="Calibri" w:hAnsi="Calibri" w:cs="Calibri"/>
        </w:rPr>
        <w:t xml:space="preserve"> </w:t>
      </w:r>
      <w:r w:rsidR="004A7E6B" w:rsidRPr="004A7E6B">
        <w:rPr>
          <w:rFonts w:ascii="Calibri" w:hAnsi="Calibri" w:cs="Calibri"/>
        </w:rPr>
        <w:t>With extensive research experience in the field of ele</w:t>
      </w:r>
      <w:bookmarkStart w:id="0" w:name="_GoBack"/>
      <w:bookmarkEnd w:id="0"/>
      <w:r w:rsidR="004A7E6B" w:rsidRPr="004A7E6B">
        <w:rPr>
          <w:rFonts w:ascii="Calibri" w:hAnsi="Calibri" w:cs="Calibri"/>
        </w:rPr>
        <w:t xml:space="preserve">ctrical machines and </w:t>
      </w:r>
      <w:r w:rsidR="00BB03E6">
        <w:rPr>
          <w:rFonts w:ascii="Calibri" w:hAnsi="Calibri" w:cs="Calibri"/>
        </w:rPr>
        <w:t>drive</w:t>
      </w:r>
      <w:r w:rsidR="004A7E6B" w:rsidRPr="004A7E6B">
        <w:rPr>
          <w:rFonts w:ascii="Calibri" w:hAnsi="Calibri" w:cs="Calibri"/>
        </w:rPr>
        <w:t xml:space="preserve"> systems for applications ranging from automotive through domestic appliance to wind power generation, which are sponsored by the </w:t>
      </w:r>
      <w:r w:rsidR="004A7E6B">
        <w:rPr>
          <w:rFonts w:ascii="Calibri" w:hAnsi="Calibri" w:cs="Calibri"/>
        </w:rPr>
        <w:t xml:space="preserve">Chinese government and many </w:t>
      </w:r>
      <w:r w:rsidR="004A7E6B" w:rsidRPr="004A7E6B">
        <w:rPr>
          <w:rFonts w:ascii="Calibri" w:hAnsi="Calibri" w:cs="Calibri"/>
        </w:rPr>
        <w:t>industr</w:t>
      </w:r>
      <w:r w:rsidR="004A7E6B">
        <w:rPr>
          <w:rFonts w:ascii="Calibri" w:hAnsi="Calibri" w:cs="Calibri"/>
        </w:rPr>
        <w:t>y project</w:t>
      </w:r>
      <w:r w:rsidR="004A7E6B" w:rsidRPr="004A7E6B">
        <w:rPr>
          <w:rFonts w:ascii="Calibri" w:hAnsi="Calibri" w:cs="Calibri"/>
        </w:rPr>
        <w:t>s, he has authored &gt;100 refereed journal and conference papers, including &gt;</w:t>
      </w:r>
      <w:r w:rsidR="004A7E6B">
        <w:rPr>
          <w:rFonts w:ascii="Calibri" w:hAnsi="Calibri" w:cs="Calibri"/>
        </w:rPr>
        <w:t>50</w:t>
      </w:r>
      <w:r w:rsidR="004A7E6B" w:rsidRPr="004A7E6B">
        <w:rPr>
          <w:rFonts w:ascii="Calibri" w:hAnsi="Calibri" w:cs="Calibri"/>
        </w:rPr>
        <w:t xml:space="preserve"> papers in IEEE Transactions and IET Proceedings.</w:t>
      </w:r>
    </w:p>
    <w:p w:rsidR="004A7E6B" w:rsidRDefault="004A7E6B" w:rsidP="001B3374">
      <w:pPr>
        <w:jc w:val="both"/>
        <w:rPr>
          <w:rFonts w:ascii="Calibri" w:hAnsi="Calibri" w:cs="Calibri"/>
        </w:rPr>
      </w:pPr>
    </w:p>
    <w:p w:rsidR="00055B2D" w:rsidRPr="00D46821" w:rsidRDefault="00055B2D" w:rsidP="00411778">
      <w:pPr>
        <w:spacing w:after="0" w:line="240" w:lineRule="auto"/>
      </w:pPr>
    </w:p>
    <w:sectPr w:rsidR="00055B2D" w:rsidRPr="00D468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620" w:rsidRDefault="00FA6620" w:rsidP="00952B1A">
      <w:pPr>
        <w:spacing w:after="0" w:line="240" w:lineRule="auto"/>
      </w:pPr>
      <w:r>
        <w:separator/>
      </w:r>
    </w:p>
  </w:endnote>
  <w:endnote w:type="continuationSeparator" w:id="0">
    <w:p w:rsidR="00FA6620" w:rsidRDefault="00FA6620" w:rsidP="0095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620" w:rsidRDefault="00FA6620" w:rsidP="00952B1A">
      <w:pPr>
        <w:spacing w:after="0" w:line="240" w:lineRule="auto"/>
      </w:pPr>
      <w:r>
        <w:separator/>
      </w:r>
    </w:p>
  </w:footnote>
  <w:footnote w:type="continuationSeparator" w:id="0">
    <w:p w:rsidR="00FA6620" w:rsidRDefault="00FA6620" w:rsidP="00952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744EF"/>
    <w:multiLevelType w:val="hybridMultilevel"/>
    <w:tmpl w:val="759AF5CE"/>
    <w:lvl w:ilvl="0" w:tplc="7EACE9A8">
      <w:start w:val="1"/>
      <w:numFmt w:val="bullet"/>
      <w:lvlText w:val="•"/>
      <w:lvlJc w:val="left"/>
      <w:pPr>
        <w:tabs>
          <w:tab w:val="num" w:pos="720"/>
        </w:tabs>
        <w:ind w:left="720" w:hanging="360"/>
      </w:pPr>
      <w:rPr>
        <w:rFonts w:ascii="Times New Roman" w:hAnsi="Times New Roman" w:hint="default"/>
      </w:rPr>
    </w:lvl>
    <w:lvl w:ilvl="1" w:tplc="918649D4">
      <w:start w:val="334"/>
      <w:numFmt w:val="bullet"/>
      <w:lvlText w:val="•"/>
      <w:lvlJc w:val="left"/>
      <w:pPr>
        <w:tabs>
          <w:tab w:val="num" w:pos="1440"/>
        </w:tabs>
        <w:ind w:left="1440" w:hanging="360"/>
      </w:pPr>
      <w:rPr>
        <w:rFonts w:ascii="Arial" w:hAnsi="Arial" w:hint="default"/>
      </w:rPr>
    </w:lvl>
    <w:lvl w:ilvl="2" w:tplc="E2F67924" w:tentative="1">
      <w:start w:val="1"/>
      <w:numFmt w:val="bullet"/>
      <w:lvlText w:val="•"/>
      <w:lvlJc w:val="left"/>
      <w:pPr>
        <w:tabs>
          <w:tab w:val="num" w:pos="2160"/>
        </w:tabs>
        <w:ind w:left="2160" w:hanging="360"/>
      </w:pPr>
      <w:rPr>
        <w:rFonts w:ascii="Times New Roman" w:hAnsi="Times New Roman" w:hint="default"/>
      </w:rPr>
    </w:lvl>
    <w:lvl w:ilvl="3" w:tplc="EF842F40" w:tentative="1">
      <w:start w:val="1"/>
      <w:numFmt w:val="bullet"/>
      <w:lvlText w:val="•"/>
      <w:lvlJc w:val="left"/>
      <w:pPr>
        <w:tabs>
          <w:tab w:val="num" w:pos="2880"/>
        </w:tabs>
        <w:ind w:left="2880" w:hanging="360"/>
      </w:pPr>
      <w:rPr>
        <w:rFonts w:ascii="Times New Roman" w:hAnsi="Times New Roman" w:hint="default"/>
      </w:rPr>
    </w:lvl>
    <w:lvl w:ilvl="4" w:tplc="00CE3618" w:tentative="1">
      <w:start w:val="1"/>
      <w:numFmt w:val="bullet"/>
      <w:lvlText w:val="•"/>
      <w:lvlJc w:val="left"/>
      <w:pPr>
        <w:tabs>
          <w:tab w:val="num" w:pos="3600"/>
        </w:tabs>
        <w:ind w:left="3600" w:hanging="360"/>
      </w:pPr>
      <w:rPr>
        <w:rFonts w:ascii="Times New Roman" w:hAnsi="Times New Roman" w:hint="default"/>
      </w:rPr>
    </w:lvl>
    <w:lvl w:ilvl="5" w:tplc="BFDAA3DE" w:tentative="1">
      <w:start w:val="1"/>
      <w:numFmt w:val="bullet"/>
      <w:lvlText w:val="•"/>
      <w:lvlJc w:val="left"/>
      <w:pPr>
        <w:tabs>
          <w:tab w:val="num" w:pos="4320"/>
        </w:tabs>
        <w:ind w:left="4320" w:hanging="360"/>
      </w:pPr>
      <w:rPr>
        <w:rFonts w:ascii="Times New Roman" w:hAnsi="Times New Roman" w:hint="default"/>
      </w:rPr>
    </w:lvl>
    <w:lvl w:ilvl="6" w:tplc="1C74E994" w:tentative="1">
      <w:start w:val="1"/>
      <w:numFmt w:val="bullet"/>
      <w:lvlText w:val="•"/>
      <w:lvlJc w:val="left"/>
      <w:pPr>
        <w:tabs>
          <w:tab w:val="num" w:pos="5040"/>
        </w:tabs>
        <w:ind w:left="5040" w:hanging="360"/>
      </w:pPr>
      <w:rPr>
        <w:rFonts w:ascii="Times New Roman" w:hAnsi="Times New Roman" w:hint="default"/>
      </w:rPr>
    </w:lvl>
    <w:lvl w:ilvl="7" w:tplc="85D26A6E" w:tentative="1">
      <w:start w:val="1"/>
      <w:numFmt w:val="bullet"/>
      <w:lvlText w:val="•"/>
      <w:lvlJc w:val="left"/>
      <w:pPr>
        <w:tabs>
          <w:tab w:val="num" w:pos="5760"/>
        </w:tabs>
        <w:ind w:left="5760" w:hanging="360"/>
      </w:pPr>
      <w:rPr>
        <w:rFonts w:ascii="Times New Roman" w:hAnsi="Times New Roman" w:hint="default"/>
      </w:rPr>
    </w:lvl>
    <w:lvl w:ilvl="8" w:tplc="780A984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5"/>
    <w:rsid w:val="00005CE2"/>
    <w:rsid w:val="0001606A"/>
    <w:rsid w:val="00044CA5"/>
    <w:rsid w:val="00045FC8"/>
    <w:rsid w:val="00055B2D"/>
    <w:rsid w:val="00067EEB"/>
    <w:rsid w:val="000A392A"/>
    <w:rsid w:val="000A7F06"/>
    <w:rsid w:val="000B2EB2"/>
    <w:rsid w:val="000E3111"/>
    <w:rsid w:val="00111514"/>
    <w:rsid w:val="001A02BC"/>
    <w:rsid w:val="001A22EF"/>
    <w:rsid w:val="001A7F76"/>
    <w:rsid w:val="001B3374"/>
    <w:rsid w:val="00223AAD"/>
    <w:rsid w:val="002C1079"/>
    <w:rsid w:val="003E7168"/>
    <w:rsid w:val="00411778"/>
    <w:rsid w:val="00423451"/>
    <w:rsid w:val="004321DC"/>
    <w:rsid w:val="00453719"/>
    <w:rsid w:val="004A63B9"/>
    <w:rsid w:val="004A7E6B"/>
    <w:rsid w:val="004B7553"/>
    <w:rsid w:val="00500B7A"/>
    <w:rsid w:val="00562023"/>
    <w:rsid w:val="0058233C"/>
    <w:rsid w:val="005A2310"/>
    <w:rsid w:val="006B6D86"/>
    <w:rsid w:val="006D4AF8"/>
    <w:rsid w:val="00706014"/>
    <w:rsid w:val="00717711"/>
    <w:rsid w:val="00723DE0"/>
    <w:rsid w:val="00742D47"/>
    <w:rsid w:val="00747709"/>
    <w:rsid w:val="00794951"/>
    <w:rsid w:val="007D43A5"/>
    <w:rsid w:val="007E020E"/>
    <w:rsid w:val="008C1CC7"/>
    <w:rsid w:val="008C2C44"/>
    <w:rsid w:val="008E6504"/>
    <w:rsid w:val="008E7719"/>
    <w:rsid w:val="009324AB"/>
    <w:rsid w:val="00950E69"/>
    <w:rsid w:val="009512DD"/>
    <w:rsid w:val="00952B1A"/>
    <w:rsid w:val="00996E83"/>
    <w:rsid w:val="009C4B23"/>
    <w:rsid w:val="00A91BC4"/>
    <w:rsid w:val="00AE61A7"/>
    <w:rsid w:val="00B75806"/>
    <w:rsid w:val="00B80712"/>
    <w:rsid w:val="00BB03E6"/>
    <w:rsid w:val="00C0176B"/>
    <w:rsid w:val="00C411D1"/>
    <w:rsid w:val="00D33427"/>
    <w:rsid w:val="00D35D04"/>
    <w:rsid w:val="00D46821"/>
    <w:rsid w:val="00D46DD3"/>
    <w:rsid w:val="00D6648E"/>
    <w:rsid w:val="00D80922"/>
    <w:rsid w:val="00DE20C7"/>
    <w:rsid w:val="00DF3028"/>
    <w:rsid w:val="00E36BB7"/>
    <w:rsid w:val="00E42CEF"/>
    <w:rsid w:val="00E51A9D"/>
    <w:rsid w:val="00F1668A"/>
    <w:rsid w:val="00F8563D"/>
    <w:rsid w:val="00FA6620"/>
    <w:rsid w:val="00FD1DE3"/>
    <w:rsid w:val="00FF67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C8076"/>
  <w15:chartTrackingRefBased/>
  <w15:docId w15:val="{AAAC1C58-DF50-4391-808A-EAF7F187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B1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52B1A"/>
    <w:rPr>
      <w:sz w:val="18"/>
      <w:szCs w:val="18"/>
    </w:rPr>
  </w:style>
  <w:style w:type="paragraph" w:styleId="Footer">
    <w:name w:val="footer"/>
    <w:basedOn w:val="Normal"/>
    <w:link w:val="FooterChar"/>
    <w:uiPriority w:val="99"/>
    <w:unhideWhenUsed/>
    <w:rsid w:val="00952B1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52B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985684">
      <w:bodyDiv w:val="1"/>
      <w:marLeft w:val="0"/>
      <w:marRight w:val="0"/>
      <w:marTop w:val="0"/>
      <w:marBottom w:val="0"/>
      <w:divBdr>
        <w:top w:val="none" w:sz="0" w:space="0" w:color="auto"/>
        <w:left w:val="none" w:sz="0" w:space="0" w:color="auto"/>
        <w:bottom w:val="none" w:sz="0" w:space="0" w:color="auto"/>
        <w:right w:val="none" w:sz="0" w:space="0" w:color="auto"/>
      </w:divBdr>
    </w:div>
    <w:div w:id="1544293056">
      <w:bodyDiv w:val="1"/>
      <w:marLeft w:val="0"/>
      <w:marRight w:val="0"/>
      <w:marTop w:val="0"/>
      <w:marBottom w:val="0"/>
      <w:divBdr>
        <w:top w:val="none" w:sz="0" w:space="0" w:color="auto"/>
        <w:left w:val="none" w:sz="0" w:space="0" w:color="auto"/>
        <w:bottom w:val="none" w:sz="0" w:space="0" w:color="auto"/>
        <w:right w:val="none" w:sz="0" w:space="0" w:color="auto"/>
      </w:divBdr>
      <w:divsChild>
        <w:div w:id="520050815">
          <w:marLeft w:val="562"/>
          <w:marRight w:val="0"/>
          <w:marTop w:val="96"/>
          <w:marBottom w:val="0"/>
          <w:divBdr>
            <w:top w:val="none" w:sz="0" w:space="0" w:color="auto"/>
            <w:left w:val="none" w:sz="0" w:space="0" w:color="auto"/>
            <w:bottom w:val="none" w:sz="0" w:space="0" w:color="auto"/>
            <w:right w:val="none" w:sz="0" w:space="0" w:color="auto"/>
          </w:divBdr>
        </w:div>
        <w:div w:id="1452439047">
          <w:marLeft w:val="562"/>
          <w:marRight w:val="0"/>
          <w:marTop w:val="96"/>
          <w:marBottom w:val="0"/>
          <w:divBdr>
            <w:top w:val="none" w:sz="0" w:space="0" w:color="auto"/>
            <w:left w:val="none" w:sz="0" w:space="0" w:color="auto"/>
            <w:bottom w:val="none" w:sz="0" w:space="0" w:color="auto"/>
            <w:right w:val="none" w:sz="0" w:space="0" w:color="auto"/>
          </w:divBdr>
        </w:div>
        <w:div w:id="23022972">
          <w:marLeft w:val="562"/>
          <w:marRight w:val="0"/>
          <w:marTop w:val="96"/>
          <w:marBottom w:val="0"/>
          <w:divBdr>
            <w:top w:val="none" w:sz="0" w:space="0" w:color="auto"/>
            <w:left w:val="none" w:sz="0" w:space="0" w:color="auto"/>
            <w:bottom w:val="none" w:sz="0" w:space="0" w:color="auto"/>
            <w:right w:val="none" w:sz="0" w:space="0" w:color="auto"/>
          </w:divBdr>
        </w:div>
        <w:div w:id="1829176884">
          <w:marLeft w:val="562"/>
          <w:marRight w:val="0"/>
          <w:marTop w:val="96"/>
          <w:marBottom w:val="0"/>
          <w:divBdr>
            <w:top w:val="none" w:sz="0" w:space="0" w:color="auto"/>
            <w:left w:val="none" w:sz="0" w:space="0" w:color="auto"/>
            <w:bottom w:val="none" w:sz="0" w:space="0" w:color="auto"/>
            <w:right w:val="none" w:sz="0" w:space="0" w:color="auto"/>
          </w:divBdr>
        </w:div>
        <w:div w:id="176500959">
          <w:marLeft w:val="562"/>
          <w:marRight w:val="0"/>
          <w:marTop w:val="96"/>
          <w:marBottom w:val="0"/>
          <w:divBdr>
            <w:top w:val="none" w:sz="0" w:space="0" w:color="auto"/>
            <w:left w:val="none" w:sz="0" w:space="0" w:color="auto"/>
            <w:bottom w:val="none" w:sz="0" w:space="0" w:color="auto"/>
            <w:right w:val="none" w:sz="0" w:space="0" w:color="auto"/>
          </w:divBdr>
        </w:div>
        <w:div w:id="1616446247">
          <w:marLeft w:val="562"/>
          <w:marRight w:val="0"/>
          <w:marTop w:val="96"/>
          <w:marBottom w:val="0"/>
          <w:divBdr>
            <w:top w:val="none" w:sz="0" w:space="0" w:color="auto"/>
            <w:left w:val="none" w:sz="0" w:space="0" w:color="auto"/>
            <w:bottom w:val="none" w:sz="0" w:space="0" w:color="auto"/>
            <w:right w:val="none" w:sz="0" w:space="0" w:color="auto"/>
          </w:divBdr>
        </w:div>
        <w:div w:id="659622838">
          <w:marLeft w:val="562"/>
          <w:marRight w:val="0"/>
          <w:marTop w:val="96"/>
          <w:marBottom w:val="0"/>
          <w:divBdr>
            <w:top w:val="none" w:sz="0" w:space="0" w:color="auto"/>
            <w:left w:val="none" w:sz="0" w:space="0" w:color="auto"/>
            <w:bottom w:val="none" w:sz="0" w:space="0" w:color="auto"/>
            <w:right w:val="none" w:sz="0" w:space="0" w:color="auto"/>
          </w:divBdr>
        </w:div>
        <w:div w:id="2037267151">
          <w:marLeft w:val="562"/>
          <w:marRight w:val="0"/>
          <w:marTop w:val="96"/>
          <w:marBottom w:val="0"/>
          <w:divBdr>
            <w:top w:val="none" w:sz="0" w:space="0" w:color="auto"/>
            <w:left w:val="none" w:sz="0" w:space="0" w:color="auto"/>
            <w:bottom w:val="none" w:sz="0" w:space="0" w:color="auto"/>
            <w:right w:val="none" w:sz="0" w:space="0" w:color="auto"/>
          </w:divBdr>
        </w:div>
        <w:div w:id="1346862734">
          <w:marLeft w:val="562"/>
          <w:marRight w:val="0"/>
          <w:marTop w:val="96"/>
          <w:marBottom w:val="0"/>
          <w:divBdr>
            <w:top w:val="none" w:sz="0" w:space="0" w:color="auto"/>
            <w:left w:val="none" w:sz="0" w:space="0" w:color="auto"/>
            <w:bottom w:val="none" w:sz="0" w:space="0" w:color="auto"/>
            <w:right w:val="none" w:sz="0" w:space="0" w:color="auto"/>
          </w:divBdr>
        </w:div>
        <w:div w:id="693925248">
          <w:marLeft w:val="547"/>
          <w:marRight w:val="0"/>
          <w:marTop w:val="96"/>
          <w:marBottom w:val="0"/>
          <w:divBdr>
            <w:top w:val="none" w:sz="0" w:space="0" w:color="auto"/>
            <w:left w:val="none" w:sz="0" w:space="0" w:color="auto"/>
            <w:bottom w:val="none" w:sz="0" w:space="0" w:color="auto"/>
            <w:right w:val="none" w:sz="0" w:space="0" w:color="auto"/>
          </w:divBdr>
        </w:div>
        <w:div w:id="926767065">
          <w:marLeft w:val="547"/>
          <w:marRight w:val="0"/>
          <w:marTop w:val="96"/>
          <w:marBottom w:val="0"/>
          <w:divBdr>
            <w:top w:val="none" w:sz="0" w:space="0" w:color="auto"/>
            <w:left w:val="none" w:sz="0" w:space="0" w:color="auto"/>
            <w:bottom w:val="none" w:sz="0" w:space="0" w:color="auto"/>
            <w:right w:val="none" w:sz="0" w:space="0" w:color="auto"/>
          </w:divBdr>
        </w:div>
        <w:div w:id="1135945692">
          <w:marLeft w:val="562"/>
          <w:marRight w:val="0"/>
          <w:marTop w:val="96"/>
          <w:marBottom w:val="0"/>
          <w:divBdr>
            <w:top w:val="none" w:sz="0" w:space="0" w:color="auto"/>
            <w:left w:val="none" w:sz="0" w:space="0" w:color="auto"/>
            <w:bottom w:val="none" w:sz="0" w:space="0" w:color="auto"/>
            <w:right w:val="none" w:sz="0" w:space="0" w:color="auto"/>
          </w:divBdr>
        </w:div>
        <w:div w:id="1905405646">
          <w:marLeft w:val="1282"/>
          <w:marRight w:val="0"/>
          <w:marTop w:val="96"/>
          <w:marBottom w:val="0"/>
          <w:divBdr>
            <w:top w:val="none" w:sz="0" w:space="0" w:color="auto"/>
            <w:left w:val="none" w:sz="0" w:space="0" w:color="auto"/>
            <w:bottom w:val="none" w:sz="0" w:space="0" w:color="auto"/>
            <w:right w:val="none" w:sz="0" w:space="0" w:color="auto"/>
          </w:divBdr>
        </w:div>
        <w:div w:id="148642320">
          <w:marLeft w:val="1282"/>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Zhu</dc:creator>
  <cp:keywords/>
  <dc:description/>
  <cp:lastModifiedBy>YANG Hui</cp:lastModifiedBy>
  <cp:revision>65</cp:revision>
  <dcterms:created xsi:type="dcterms:W3CDTF">2017-06-26T22:02:00Z</dcterms:created>
  <dcterms:modified xsi:type="dcterms:W3CDTF">2020-11-28T03:53:00Z</dcterms:modified>
</cp:coreProperties>
</file>